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C2" w:rsidRDefault="00007EC2" w:rsidP="00007EC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83838"/>
          <w:sz w:val="23"/>
          <w:szCs w:val="23"/>
        </w:rPr>
      </w:pPr>
      <w:r>
        <w:rPr>
          <w:rFonts w:ascii="Helvetica" w:hAnsi="Helvetica" w:cs="Helvetica"/>
          <w:color w:val="383838"/>
          <w:sz w:val="23"/>
          <w:szCs w:val="23"/>
        </w:rPr>
        <w:t>Et donc voici un extrait du livre </w:t>
      </w:r>
      <w:hyperlink r:id="rId5" w:history="1">
        <w:r>
          <w:rPr>
            <w:rStyle w:val="Lienhypertexte"/>
            <w:rFonts w:ascii="Helvetica" w:hAnsi="Helvetica" w:cs="Helvetica"/>
            <w:color w:val="E0B13A"/>
            <w:sz w:val="23"/>
            <w:szCs w:val="23"/>
            <w:bdr w:val="none" w:sz="0" w:space="0" w:color="auto" w:frame="1"/>
          </w:rPr>
          <w:t>Les Lois naturelles de l’enfant: La Révolution de l’éducation</w:t>
        </w:r>
      </w:hyperlink>
      <w:r>
        <w:rPr>
          <w:rFonts w:ascii="Helvetica" w:hAnsi="Helvetica" w:cs="Helvetica"/>
          <w:noProof/>
          <w:color w:val="383838"/>
          <w:sz w:val="23"/>
          <w:szCs w:val="23"/>
          <w:bdr w:val="none" w:sz="0" w:space="0" w:color="auto" w:frame="1"/>
        </w:rPr>
        <w:drawing>
          <wp:inline distT="0" distB="0" distL="0" distR="0" wp14:anchorId="0ACE9DB3" wp14:editId="33848264">
            <wp:extent cx="7620" cy="7620"/>
            <wp:effectExtent l="0" t="0" r="0" b="0"/>
            <wp:docPr id="1" name="Image 1" descr="http://ir-fr.amazon-adsystem.com/e/ir?t=alleralessent-21&amp;l=as2&amp;o=8&amp;a=B01LDIOS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-fr.amazon-adsystem.com/e/ir?t=alleralessent-21&amp;l=as2&amp;o=8&amp;a=B01LDIOS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83838"/>
          <w:sz w:val="23"/>
          <w:szCs w:val="23"/>
          <w:u w:val="single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83838"/>
          <w:sz w:val="23"/>
          <w:szCs w:val="23"/>
        </w:rPr>
        <w:t>où Céline Alvarez nous écrit </w:t>
      </w:r>
      <w:r>
        <w:rPr>
          <w:rStyle w:val="lev"/>
          <w:rFonts w:ascii="inherit" w:hAnsi="inherit" w:cs="Helvetica"/>
          <w:color w:val="000000"/>
          <w:sz w:val="23"/>
          <w:szCs w:val="23"/>
          <w:bdr w:val="none" w:sz="0" w:space="0" w:color="auto" w:frame="1"/>
        </w:rPr>
        <w:t>une leçon en trois temps</w:t>
      </w:r>
      <w:r>
        <w:rPr>
          <w:rFonts w:ascii="Helvetica" w:hAnsi="Helvetica" w:cs="Helvetica"/>
          <w:color w:val="383838"/>
          <w:sz w:val="23"/>
          <w:szCs w:val="23"/>
        </w:rPr>
        <w:t> d’Edouard Séguin pour </w:t>
      </w:r>
      <w:r>
        <w:rPr>
          <w:rStyle w:val="lev"/>
          <w:rFonts w:ascii="inherit" w:hAnsi="inherit" w:cs="Helvetica"/>
          <w:color w:val="000000"/>
          <w:sz w:val="23"/>
          <w:szCs w:val="23"/>
          <w:bdr w:val="none" w:sz="0" w:space="0" w:color="auto" w:frame="1"/>
        </w:rPr>
        <w:t>mémoriser deux ou trois nouveaux mots pour les enfants de maternelle</w:t>
      </w:r>
      <w:r>
        <w:rPr>
          <w:rFonts w:ascii="Helvetica" w:hAnsi="Helvetica" w:cs="Helvetica"/>
          <w:color w:val="383838"/>
          <w:sz w:val="23"/>
          <w:szCs w:val="23"/>
        </w:rPr>
        <w:t> d’une manière très efficace : exemple avec les couleurs.</w:t>
      </w:r>
    </w:p>
    <w:p w:rsidR="00007EC2" w:rsidRDefault="00007EC2" w:rsidP="00007EC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83838"/>
          <w:sz w:val="23"/>
          <w:szCs w:val="23"/>
        </w:rPr>
      </w:pPr>
    </w:p>
    <w:p w:rsidR="00007EC2" w:rsidRDefault="00007EC2" w:rsidP="00007EC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83838"/>
          <w:sz w:val="23"/>
          <w:szCs w:val="23"/>
        </w:rPr>
      </w:pPr>
      <w:r>
        <w:rPr>
          <w:rFonts w:ascii="Helvetica" w:hAnsi="Helvetica" w:cs="Helvetica"/>
          <w:color w:val="383838"/>
          <w:sz w:val="23"/>
          <w:szCs w:val="23"/>
        </w:rPr>
        <w:t>« 1. Le premier temps consiste à </w:t>
      </w:r>
      <w:r>
        <w:rPr>
          <w:rStyle w:val="lev"/>
          <w:rFonts w:ascii="inherit" w:hAnsi="inherit" w:cs="Helvetica"/>
          <w:color w:val="000000"/>
          <w:sz w:val="23"/>
          <w:szCs w:val="23"/>
          <w:bdr w:val="none" w:sz="0" w:space="0" w:color="auto" w:frame="1"/>
        </w:rPr>
        <w:t>nommer</w:t>
      </w:r>
      <w:r>
        <w:rPr>
          <w:rFonts w:ascii="Helvetica" w:hAnsi="Helvetica" w:cs="Helvetica"/>
          <w:color w:val="383838"/>
          <w:sz w:val="23"/>
          <w:szCs w:val="23"/>
        </w:rPr>
        <w:t>. Il s’agit de nommer soi-même les couleurs en les pointant du doigt, et de les faire </w:t>
      </w:r>
      <w:hyperlink r:id="rId7" w:tgtFrame="_blank" w:history="1">
        <w:r>
          <w:rPr>
            <w:rStyle w:val="Lienhypertexte"/>
            <w:rFonts w:ascii="Helvetica" w:hAnsi="Helvetica" w:cs="Helvetica"/>
            <w:color w:val="E0B13A"/>
            <w:sz w:val="23"/>
            <w:szCs w:val="23"/>
            <w:bdr w:val="none" w:sz="0" w:space="0" w:color="auto" w:frame="1"/>
          </w:rPr>
          <w:t>répéter</w:t>
        </w:r>
      </w:hyperlink>
      <w:r>
        <w:rPr>
          <w:rFonts w:ascii="Helvetica" w:hAnsi="Helvetica" w:cs="Helvetica"/>
          <w:color w:val="383838"/>
          <w:sz w:val="23"/>
          <w:szCs w:val="23"/>
        </w:rPr>
        <w:t> à l’enfant.</w:t>
      </w:r>
      <w:r>
        <w:rPr>
          <w:rFonts w:ascii="Helvetica" w:hAnsi="Helvetica" w:cs="Helvetica"/>
          <w:color w:val="383838"/>
          <w:sz w:val="23"/>
          <w:szCs w:val="23"/>
        </w:rPr>
        <w:br/>
        <w:t>Nous disions « rouge » en pointant la couleur du doigt, et l’enfant répétait « rouge ». Puis nous nommions « bleu » en pointant la couleur du doigt, et nous attendions que l’enfant répète : « bleu ».</w:t>
      </w:r>
      <w:r>
        <w:rPr>
          <w:rFonts w:ascii="Helvetica" w:hAnsi="Helvetica" w:cs="Helvetica"/>
          <w:color w:val="383838"/>
          <w:sz w:val="23"/>
          <w:szCs w:val="23"/>
        </w:rPr>
        <w:br/>
        <w:t>Nous procédions de la même façon avec « jeune ». Nous recommencions ainsi plusieurs fois avec les trois couleurs sur un temps court pour ne pas lasser l’enfant.</w:t>
      </w:r>
    </w:p>
    <w:p w:rsidR="00007EC2" w:rsidRDefault="00007EC2" w:rsidP="00007EC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83838"/>
          <w:sz w:val="23"/>
          <w:szCs w:val="23"/>
        </w:rPr>
      </w:pPr>
    </w:p>
    <w:p w:rsidR="00007EC2" w:rsidRDefault="00007EC2" w:rsidP="00007EC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83838"/>
          <w:sz w:val="23"/>
          <w:szCs w:val="23"/>
        </w:rPr>
      </w:pPr>
      <w:r>
        <w:rPr>
          <w:rFonts w:ascii="Helvetica" w:hAnsi="Helvetica" w:cs="Helvetica"/>
          <w:color w:val="383838"/>
          <w:sz w:val="23"/>
          <w:szCs w:val="23"/>
        </w:rPr>
        <w:t>2. Le deuxième temps consiste à </w:t>
      </w:r>
      <w:r>
        <w:rPr>
          <w:rStyle w:val="lev"/>
          <w:rFonts w:ascii="inherit" w:hAnsi="inherit" w:cs="Helvetica"/>
          <w:color w:val="000000"/>
          <w:sz w:val="23"/>
          <w:szCs w:val="23"/>
          <w:bdr w:val="none" w:sz="0" w:space="0" w:color="auto" w:frame="1"/>
        </w:rPr>
        <w:t>montrer.</w:t>
      </w:r>
      <w:r>
        <w:rPr>
          <w:rFonts w:ascii="Helvetica" w:hAnsi="Helvetica" w:cs="Helvetica"/>
          <w:color w:val="383838"/>
          <w:sz w:val="23"/>
          <w:szCs w:val="23"/>
        </w:rPr>
        <w:t> Nous demandions à l’enfant : « Montre-moi le jaune. » Il pointait alors le jaune avec son doigt. « Oui, c’est jaune », disions-nous en confirmant le nom de la couleur.</w:t>
      </w:r>
      <w:r>
        <w:rPr>
          <w:rFonts w:ascii="Helvetica" w:hAnsi="Helvetica" w:cs="Helvetica"/>
          <w:color w:val="383838"/>
          <w:sz w:val="23"/>
          <w:szCs w:val="23"/>
        </w:rPr>
        <w:br/>
        <w:t>Puis nous lui demandions de nous montrer les autres couleurs que nous nommions successivement, toujours sur un temps court et amusant. A cette étape, l’enfant commençait déjà à associer un nom à l’objet ou au concept, sans pouvoir encore le nommer lui-même.</w:t>
      </w:r>
      <w:r>
        <w:rPr>
          <w:rFonts w:ascii="Helvetica" w:hAnsi="Helvetica" w:cs="Helvetica"/>
          <w:color w:val="383838"/>
          <w:sz w:val="23"/>
          <w:szCs w:val="23"/>
        </w:rPr>
        <w:br/>
        <w:t>Cette deuxième étape devait être plus longue que les autres pour permettre aux enfants de bien </w:t>
      </w:r>
      <w:hyperlink r:id="rId8" w:tgtFrame="_blank" w:history="1">
        <w:r>
          <w:rPr>
            <w:rStyle w:val="Lienhypertexte"/>
            <w:rFonts w:ascii="Helvetica" w:hAnsi="Helvetica" w:cs="Helvetica"/>
            <w:color w:val="E0B13A"/>
            <w:sz w:val="23"/>
            <w:szCs w:val="23"/>
            <w:bdr w:val="none" w:sz="0" w:space="0" w:color="auto" w:frame="1"/>
          </w:rPr>
          <w:t>mémoriser</w:t>
        </w:r>
      </w:hyperlink>
      <w:r>
        <w:rPr>
          <w:rFonts w:ascii="Helvetica" w:hAnsi="Helvetica" w:cs="Helvetica"/>
          <w:color w:val="383838"/>
          <w:sz w:val="23"/>
          <w:szCs w:val="23"/>
        </w:rPr>
        <w:t> le vocabulaire.</w:t>
      </w:r>
    </w:p>
    <w:p w:rsidR="00007EC2" w:rsidRDefault="00007EC2" w:rsidP="00007EC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83838"/>
          <w:sz w:val="23"/>
          <w:szCs w:val="23"/>
        </w:rPr>
      </w:pPr>
      <w:bookmarkStart w:id="0" w:name="_GoBack"/>
      <w:bookmarkEnd w:id="0"/>
    </w:p>
    <w:p w:rsidR="00007EC2" w:rsidRDefault="00007EC2" w:rsidP="00007EC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83838"/>
          <w:sz w:val="23"/>
          <w:szCs w:val="23"/>
        </w:rPr>
      </w:pPr>
      <w:r>
        <w:rPr>
          <w:rFonts w:ascii="Helvetica" w:hAnsi="Helvetica" w:cs="Helvetica"/>
          <w:color w:val="383838"/>
          <w:sz w:val="23"/>
          <w:szCs w:val="23"/>
        </w:rPr>
        <w:t>3. Enfin, le dernier temps consiste à </w:t>
      </w:r>
      <w:r>
        <w:rPr>
          <w:rStyle w:val="lev"/>
          <w:rFonts w:ascii="inherit" w:hAnsi="inherit" w:cs="Helvetica"/>
          <w:color w:val="000000"/>
          <w:sz w:val="23"/>
          <w:szCs w:val="23"/>
          <w:bdr w:val="none" w:sz="0" w:space="0" w:color="auto" w:frame="1"/>
        </w:rPr>
        <w:t>identifier</w:t>
      </w:r>
      <w:r>
        <w:rPr>
          <w:rFonts w:ascii="Helvetica" w:hAnsi="Helvetica" w:cs="Helvetica"/>
          <w:color w:val="383838"/>
          <w:sz w:val="23"/>
          <w:szCs w:val="23"/>
        </w:rPr>
        <w:t>. Nous demandions à l’enfant en pointant du doigt la tablette de couleur rouge : « Qu’est-ce que c’est ? »</w:t>
      </w:r>
      <w:r>
        <w:rPr>
          <w:rFonts w:ascii="Helvetica" w:hAnsi="Helvetica" w:cs="Helvetica"/>
          <w:color w:val="383838"/>
          <w:sz w:val="23"/>
          <w:szCs w:val="23"/>
        </w:rPr>
        <w:br/>
        <w:t>Si les deux temps précédents ont été suffisamment enthousiasmants, il répondra avec élan, (et parfois bruyamment) : « C’est rouge ! »</w:t>
      </w:r>
      <w:r>
        <w:rPr>
          <w:rFonts w:ascii="Helvetica" w:hAnsi="Helvetica" w:cs="Helvetica"/>
          <w:color w:val="383838"/>
          <w:sz w:val="23"/>
          <w:szCs w:val="23"/>
        </w:rPr>
        <w:br/>
        <w:t>Nous poursuivions ainsi avec les deux autres couleurs, et nous faisions durer ce troisième temps jusqu’à ce que le nouveau vocabulaire semble acquis – en prenant soin de changer les tablettes de couleur de place sur la table (ce qui amusait beaucoup les enfants). »</w:t>
      </w:r>
    </w:p>
    <w:p w:rsidR="007C3655" w:rsidRDefault="007C3655"/>
    <w:sectPr w:rsidR="007C3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C2"/>
    <w:rsid w:val="00007EC2"/>
    <w:rsid w:val="007C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07EC2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007EC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7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7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07EC2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007EC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7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7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eralessentiel.com/les-conseils-de-stephen-covey-et-dale-carnegie-pour-rentabiliser-vos-lectur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eralessentiel.com/attention-tu-vas-te-faire-mal-non-ca-suffi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www.amazon.fr/gp/product/B01LDIOS64/ref=as_li_tl?ie=UTF8&amp;camp=1642&amp;creative=6746&amp;creativeASIN=B01LDIOS64&amp;linkCode=as2&amp;tag=alleralessent-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Valérie</cp:lastModifiedBy>
  <cp:revision>1</cp:revision>
  <dcterms:created xsi:type="dcterms:W3CDTF">2018-10-21T15:22:00Z</dcterms:created>
  <dcterms:modified xsi:type="dcterms:W3CDTF">2018-10-21T15:24:00Z</dcterms:modified>
</cp:coreProperties>
</file>